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958" w:before="269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333333"/>
          <w:sz w:val="28"/>
        </w:rPr>
        <w:t>С 01.09.2025 использование при совершении преступления программно-аппаратных средств доступа к информационным ресурсам, информационно-телекоммуникационным сетям, доступ к которым ограничен признается отягчающим наказание обстоятельство</w:t>
      </w:r>
    </w:p>
    <w:p w14:paraId="02000000">
      <w:pPr>
        <w:spacing w:after="142" w:before="269"/>
        <w:ind w:firstLine="0" w:left="0" w:right="0"/>
        <w:jc w:val="both"/>
        <w:rPr>
          <w:rFonts w:ascii="Times New Roman" w:hAnsi="Times New Roman"/>
          <w:b w:val="0"/>
          <w:spacing w:val="0"/>
          <w:sz w:val="28"/>
        </w:rPr>
      </w:pPr>
      <w:r>
        <w:rPr>
          <w:rFonts w:ascii="Times New Roman" w:hAnsi="Times New Roman"/>
          <w:b w:val="0"/>
          <w:color w:val="333333"/>
          <w:spacing w:val="0"/>
          <w:sz w:val="28"/>
        </w:rPr>
        <w:t xml:space="preserve">    </w:t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Федеральным законом от 31.07.2025 N 282-ФЗ «О внесении изменений в некоторые законодательные акты Российской Федерации» расширен перечень обстоятельств, отягчающих наказание, предусмотренных статьей 63 Уголовного кодекса Российской Федерации.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Так, статья 63 УК РФ дополнена пунктом «ф», в соответствие с которым отягчающим наказание обстоятельством признается совершение преступления с использованием программно-аппаратных средств доступа к информационным ресурсам, информационно-телекоммуникационным сетям, доступ к которым ограничен.</w:t>
      </w:r>
      <w:r>
        <w:rPr>
          <w:rFonts w:ascii="Times New Roman" w:hAnsi="Times New Roman"/>
          <w:b w:val="0"/>
          <w:sz w:val="28"/>
        </w:rPr>
        <w:br/>
      </w:r>
      <w:r>
        <w:rPr>
          <w:rFonts w:ascii="Times New Roman" w:hAnsi="Times New Roman"/>
          <w:b w:val="0"/>
          <w:i w:val="0"/>
          <w:color w:val="333333"/>
          <w:spacing w:val="0"/>
          <w:sz w:val="28"/>
        </w:rPr>
        <w:t>     Указанные изменения в уголовном законодательстве вступили в силу с 01.09.2025.</w:t>
      </w:r>
    </w:p>
    <w:p w14:paraId="03000000">
      <w:pPr>
        <w:pStyle w:val="Style_1"/>
        <w:rPr>
          <w:rFonts w:ascii="Times New Roman" w:hAnsi="Times New Roman"/>
          <w:b w:val="0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2025-12-08T08:52:53Z</dcterms:modified>
</cp:coreProperties>
</file>